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ind w:right="140"/>
        <w:jc w:val="left"/>
        <w:rPr>
          <w:b w:val="1"/>
          <w:bCs w:val="1"/>
          <w:color w:val="00678c"/>
          <w:sz w:val="40"/>
          <w:szCs w:val="40"/>
        </w:rPr>
      </w:pPr>
      <w:r w:rsidDel="00000000" w:rsidR="00000000" w:rsidRPr="00000000">
        <w:rPr>
          <w:b w:val="1"/>
          <w:bCs w:val="1"/>
          <w:color w:val="00678c"/>
          <w:sz w:val="40"/>
          <w:szCs w:val="40"/>
          <w:rtl w:val="0"/>
        </w:rPr>
        <w:t xml:space="preserve"> </w:t>
      </w:r>
    </w:p>
    <w:p w:rsidR="00000000" w:rsidDel="00000000" w:rsidP="00000000" w:rsidRDefault="00000000" w:rsidRPr="00000000" w14:paraId="00000002">
      <w:pPr>
        <w:ind w:right="140"/>
        <w:jc w:val="center"/>
        <w:rPr>
          <w:b w:val="1"/>
          <w:bCs w:val="1"/>
          <w:sz w:val="56"/>
          <w:szCs w:val="56"/>
        </w:rPr>
      </w:pPr>
      <w:r w:rsidDel="00000000" w:rsidR="00000000" w:rsidRPr="00000000">
        <w:rPr>
          <w:b w:val="1"/>
          <w:bCs w:val="1"/>
          <w:sz w:val="56"/>
          <w:szCs w:val="56"/>
          <w:rtl w:val="0"/>
        </w:rPr>
        <w:t xml:space="preserve">Stadgar för</w:t>
      </w:r>
    </w:p>
    <w:p w:rsidR="00000000" w:rsidDel="00000000" w:rsidP="00000000" w:rsidRDefault="00000000" w:rsidRPr="00000000" w14:paraId="00000003">
      <w:pPr>
        <w:ind w:right="140"/>
        <w:jc w:val="center"/>
        <w:rPr/>
      </w:pPr>
      <w:r w:rsidDel="00000000" w:rsidR="00000000" w:rsidRPr="00000000">
        <w:rPr>
          <w:rtl w:val="0"/>
        </w:rPr>
        <w:t xml:space="preserve"> </w:t>
      </w:r>
    </w:p>
    <w:p w:rsidR="00000000" w:rsidDel="00000000" w:rsidP="00000000" w:rsidRDefault="00000000" w:rsidRPr="00000000" w14:paraId="00000004">
      <w:pPr>
        <w:ind w:right="140"/>
        <w:jc w:val="center"/>
        <w:rPr/>
      </w:pPr>
      <w:r w:rsidDel="00000000" w:rsidR="00000000" w:rsidRPr="00000000">
        <w:rPr>
          <w:rtl w:val="0"/>
        </w:rPr>
        <w:t xml:space="preserve"> </w:t>
      </w:r>
    </w:p>
    <w:p w:rsidR="00000000" w:rsidDel="00000000" w:rsidP="00000000" w:rsidRDefault="00000000" w:rsidRPr="00000000" w14:paraId="00000005">
      <w:pPr>
        <w:ind w:right="140"/>
        <w:jc w:val="center"/>
        <w:rPr/>
      </w:pPr>
      <w:r w:rsidDel="00000000" w:rsidR="00000000" w:rsidRPr="00000000">
        <w:rPr>
          <w:rtl w:val="0"/>
        </w:rPr>
        <w:t xml:space="preserve"> </w:t>
      </w:r>
    </w:p>
    <w:p w:rsidR="00000000" w:rsidDel="00000000" w:rsidP="00000000" w:rsidRDefault="00000000" w:rsidRPr="00000000" w14:paraId="00000006">
      <w:pPr>
        <w:spacing w:after="40" w:lineRule="auto"/>
        <w:ind w:right="140"/>
        <w:jc w:val="center"/>
        <w:rPr>
          <w:sz w:val="48"/>
          <w:szCs w:val="48"/>
        </w:rPr>
      </w:pPr>
      <w:r w:rsidDel="00000000" w:rsidR="00000000" w:rsidRPr="00000000">
        <w:rPr>
          <w:sz w:val="48"/>
          <w:szCs w:val="48"/>
          <w:rtl w:val="0"/>
        </w:rPr>
        <w:t xml:space="preserve">Åldrandefonden</w:t>
      </w:r>
    </w:p>
    <w:p w:rsidR="00000000" w:rsidDel="00000000" w:rsidP="00000000" w:rsidRDefault="00000000" w:rsidRPr="00000000" w14:paraId="00000007">
      <w:pPr>
        <w:ind w:right="140"/>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08">
      <w:pPr>
        <w:ind w:right="140"/>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09">
      <w:pPr>
        <w:ind w:right="140"/>
        <w:jc w:val="center"/>
        <w:rPr>
          <w:sz w:val="28"/>
          <w:szCs w:val="28"/>
        </w:rPr>
      </w:pPr>
      <w:r w:rsidDel="00000000" w:rsidR="00000000" w:rsidRPr="00000000">
        <w:rPr>
          <w:sz w:val="28"/>
          <w:szCs w:val="28"/>
          <w:rtl w:val="0"/>
        </w:rPr>
        <w:br w:type="textWrapping"/>
        <w:br w:type="textWrapping"/>
        <w:t xml:space="preserve">Bildad: 2015</w:t>
      </w:r>
    </w:p>
    <w:p w:rsidR="00000000" w:rsidDel="00000000" w:rsidP="00000000" w:rsidRDefault="00000000" w:rsidRPr="00000000" w14:paraId="0000000A">
      <w:pPr>
        <w:spacing w:after="120" w:lineRule="auto"/>
        <w:ind w:right="140"/>
        <w:rPr>
          <w:rFonts w:ascii="Times New Roman" w:cs="Times New Roman" w:eastAsia="Times New Roman" w:hAnsi="Times New Roman"/>
        </w:rPr>
      </w:pPr>
      <w:r w:rsidDel="00000000" w:rsidR="00000000" w:rsidRPr="00000000">
        <w:rPr>
          <w:sz w:val="28"/>
          <w:szCs w:val="28"/>
          <w:rtl w:val="0"/>
        </w:rPr>
        <w:br w:type="textWrapping"/>
        <w:br w:type="textWrapping"/>
        <w:br w:type="textWrapping"/>
      </w:r>
      <w:r w:rsidDel="00000000" w:rsidR="00000000" w:rsidRPr="00000000">
        <w:rPr>
          <w:b w:val="1"/>
          <w:bCs w:val="1"/>
          <w:sz w:val="36"/>
          <w:szCs w:val="36"/>
          <w:rtl w:val="0"/>
        </w:rPr>
        <w:t xml:space="preserve">Allmänna bestämmelser</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1 §</w:t>
        <w:tab/>
        <w:t xml:space="preserve">Ändamål</w:t>
      </w:r>
      <w:r w:rsidDel="00000000" w:rsidR="00000000" w:rsidRPr="00000000">
        <w:rPr>
          <w:rtl w:val="0"/>
        </w:rPr>
      </w:r>
    </w:p>
    <w:p w:rsidR="00000000" w:rsidDel="00000000" w:rsidP="00000000" w:rsidRDefault="00000000" w:rsidRPr="00000000" w14:paraId="0000000B">
      <w:pPr>
        <w:spacing w:line="327.27272727272725" w:lineRule="auto"/>
        <w:ind w:right="1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Föreningens fullständiga namn är “Åldrandefonden”. </w:t>
      </w:r>
    </w:p>
    <w:p w:rsidR="00000000" w:rsidDel="00000000" w:rsidP="00000000" w:rsidRDefault="00000000" w:rsidRPr="00000000" w14:paraId="0000000C">
      <w:pPr>
        <w:spacing w:line="327.27272727272725" w:lineRule="auto"/>
        <w:ind w:right="14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br w:type="textWrapping"/>
        <w:t xml:space="preserve">Föreningen har som ändamål att bedriva ideell verksamhet i syfte att främja äldres hälsa</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samt med särskild målsättning att göra detta via en gerovetenskaplig ansats, exempelvis genom att stödja forskning, innovation, kunskapsspridning och samverkan inom gerovetenskap.</w:t>
      </w:r>
      <w:r w:rsidDel="00000000" w:rsidR="00000000" w:rsidRPr="00000000">
        <w:rPr>
          <w:rtl w:val="0"/>
        </w:rPr>
      </w:r>
    </w:p>
    <w:p w:rsidR="00000000" w:rsidDel="00000000" w:rsidP="00000000" w:rsidRDefault="00000000" w:rsidRPr="00000000" w14:paraId="0000000D">
      <w:pPr>
        <w:spacing w:line="327.27272727272725" w:lineRule="auto"/>
        <w:ind w:right="1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327.27272727272725" w:lineRule="auto"/>
        <w:ind w:right="1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Föreningen vänder sig till människor i alla åldrar, oavsett bakgrund. Föreningen ska aktivt arbeta för att motverka all form av diskriminering.</w:t>
      </w:r>
    </w:p>
    <w:p w:rsidR="00000000" w:rsidDel="00000000" w:rsidP="00000000" w:rsidRDefault="00000000" w:rsidRPr="00000000" w14:paraId="0000000F">
      <w:pPr>
        <w:spacing w:line="327.27272727272725" w:lineRule="auto"/>
        <w:ind w:right="1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327.27272727272725" w:lineRule="auto"/>
        <w:ind w:right="1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Föreningen är politiskt obunden.</w:t>
      </w:r>
    </w:p>
    <w:p w:rsidR="00000000" w:rsidDel="00000000" w:rsidP="00000000" w:rsidRDefault="00000000" w:rsidRPr="00000000" w14:paraId="00000011">
      <w:pPr>
        <w:spacing w:line="327.27272727272725" w:lineRule="auto"/>
        <w:ind w:right="14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bCs w:val="1"/>
          <w:rtl w:val="0"/>
        </w:rPr>
        <w:t xml:space="preserve">2 §</w:t>
        <w:tab/>
        <w:t xml:space="preserve">Säte samt organisationsnummer</w:t>
      </w:r>
    </w:p>
    <w:p w:rsidR="00000000" w:rsidDel="00000000" w:rsidP="00000000" w:rsidRDefault="00000000" w:rsidRPr="00000000" w14:paraId="00000012">
      <w:pPr>
        <w:spacing w:line="327.27272727272725" w:lineRule="auto"/>
        <w:ind w:right="1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Föreningen har sin hemort/säte i Järfälla kommun.</w:t>
      </w:r>
    </w:p>
    <w:p w:rsidR="00000000" w:rsidDel="00000000" w:rsidP="00000000" w:rsidRDefault="00000000" w:rsidRPr="00000000" w14:paraId="00000013">
      <w:pPr>
        <w:spacing w:line="327.27272727272725" w:lineRule="auto"/>
        <w:ind w:right="1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Föreningens organisationsnummer 802495-2981. </w:t>
      </w:r>
    </w:p>
    <w:p w:rsidR="00000000" w:rsidDel="00000000" w:rsidP="00000000" w:rsidRDefault="00000000" w:rsidRPr="00000000" w14:paraId="00000014">
      <w:pPr>
        <w:spacing w:line="327.27272727272725" w:lineRule="auto"/>
        <w:ind w:right="1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spacing w:line="327.27272727272725" w:lineRule="auto"/>
        <w:ind w:right="14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w:t>
        <w:tab/>
        <w:t xml:space="preserve">Sammansättning, tillhörighet m.m.</w:t>
      </w:r>
    </w:p>
    <w:p w:rsidR="00000000" w:rsidDel="00000000" w:rsidP="00000000" w:rsidRDefault="00000000" w:rsidRPr="00000000" w14:paraId="00000016">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Föreningen består av de fysiska personer som har upptagits i föreningen som medlemmar.</w:t>
      </w:r>
    </w:p>
    <w:p w:rsidR="00000000" w:rsidDel="00000000" w:rsidP="00000000" w:rsidRDefault="00000000" w:rsidRPr="00000000" w14:paraId="00000017">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spacing w:line="327.27272727272725" w:lineRule="auto"/>
        <w:ind w:right="14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w:t>
        <w:tab/>
        <w:t xml:space="preserve">Beslutande organ</w:t>
      </w:r>
    </w:p>
    <w:p w:rsidR="00000000" w:rsidDel="00000000" w:rsidP="00000000" w:rsidRDefault="00000000" w:rsidRPr="00000000" w14:paraId="00000019">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Föreningens beslutande organ är årsmöte, extra årsmöte och styrelsen.</w:t>
      </w:r>
    </w:p>
    <w:p w:rsidR="00000000" w:rsidDel="00000000" w:rsidP="00000000" w:rsidRDefault="00000000" w:rsidRPr="00000000" w14:paraId="0000001A">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spacing w:line="327.27272727272725" w:lineRule="auto"/>
        <w:ind w:right="14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w:t>
        <w:tab/>
        <w:t xml:space="preserve">Firmateckning</w:t>
      </w:r>
    </w:p>
    <w:p w:rsidR="00000000" w:rsidDel="00000000" w:rsidP="00000000" w:rsidRDefault="00000000" w:rsidRPr="00000000" w14:paraId="0000001C">
      <w:pPr>
        <w:spacing w:line="327.27272727272725" w:lineRule="auto"/>
        <w:ind w:right="1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Föreningens firma tecknas av styrelsen gemensamt eller, om styrelsen så beslutar, av två styrelseledamöter gemensamt eller var för sig eller av en eller flera särskilt utsedda myndiga personer. Den som genom delegation fått fullmakt att företräda föreningen ska återrapportera till styrelsen.</w:t>
      </w:r>
    </w:p>
    <w:p w:rsidR="00000000" w:rsidDel="00000000" w:rsidP="00000000" w:rsidRDefault="00000000" w:rsidRPr="00000000" w14:paraId="0000001D">
      <w:pPr>
        <w:spacing w:line="327.27272727272725" w:lineRule="auto"/>
        <w:ind w:right="1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spacing w:line="327.27272727272725" w:lineRule="auto"/>
        <w:ind w:right="14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w:t>
        <w:tab/>
        <w:t xml:space="preserve">Verksamhets- och räkenskapsår</w:t>
      </w:r>
    </w:p>
    <w:p w:rsidR="00000000" w:rsidDel="00000000" w:rsidP="00000000" w:rsidRDefault="00000000" w:rsidRPr="00000000" w14:paraId="0000001F">
      <w:pPr>
        <w:spacing w:line="327.27272727272725" w:lineRule="auto"/>
        <w:ind w:right="140"/>
        <w:rPr>
          <w:rFonts w:ascii="Times New Roman" w:cs="Times New Roman" w:eastAsia="Times New Roman" w:hAnsi="Times New Roman"/>
          <w:color w:val="c00000"/>
        </w:rPr>
      </w:pPr>
      <w:r w:rsidDel="00000000" w:rsidR="00000000" w:rsidRPr="00000000">
        <w:rPr>
          <w:rFonts w:ascii="Times New Roman" w:cs="Times New Roman" w:eastAsia="Times New Roman" w:hAnsi="Times New Roman"/>
          <w:rtl w:val="0"/>
        </w:rPr>
        <w:t xml:space="preserve">Föreningens verksamhets- och räkenskapsår är </w:t>
      </w:r>
      <w:r w:rsidDel="00000000" w:rsidR="00000000" w:rsidRPr="00000000">
        <w:rPr>
          <w:rFonts w:ascii="Times New Roman" w:cs="Times New Roman" w:eastAsia="Times New Roman" w:hAnsi="Times New Roman"/>
          <w:rtl w:val="0"/>
        </w:rPr>
        <w:t xml:space="preserve">kalenderår</w:t>
      </w:r>
      <w:r w:rsidDel="00000000" w:rsidR="00000000" w:rsidRPr="00000000">
        <w:rPr>
          <w:rFonts w:ascii="Times New Roman" w:cs="Times New Roman" w:eastAsia="Times New Roman" w:hAnsi="Times New Roman"/>
          <w:color w:val="c00000"/>
          <w:rtl w:val="0"/>
        </w:rPr>
        <w:t xml:space="preserve">.</w:t>
      </w:r>
    </w:p>
    <w:p w:rsidR="00000000" w:rsidDel="00000000" w:rsidP="00000000" w:rsidRDefault="00000000" w:rsidRPr="00000000" w14:paraId="00000020">
      <w:pPr>
        <w:spacing w:line="327.27272727272725" w:lineRule="auto"/>
        <w:ind w:right="14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21">
      <w:pPr>
        <w:spacing w:line="257.14285714285717"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 §</w:t>
        <w:tab/>
        <w:t xml:space="preserve">Stadgetolkning</w:t>
      </w:r>
    </w:p>
    <w:p w:rsidR="00000000" w:rsidDel="00000000" w:rsidP="00000000" w:rsidRDefault="00000000" w:rsidRPr="00000000" w14:paraId="00000022">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Uppstår tvekan om tolkningen av dessa stadgar, eller om fall förekommer som inte är förutsedda i stadgarna, hänskjuts frågan till nästkommande årsmöte. I brådskande fall får frågan avgöras av styrelsen.</w:t>
      </w:r>
    </w:p>
    <w:p w:rsidR="00000000" w:rsidDel="00000000" w:rsidP="00000000" w:rsidRDefault="00000000" w:rsidRPr="00000000" w14:paraId="00000023">
      <w:pPr>
        <w:spacing w:line="257.14285714285717" w:lineRule="auto"/>
        <w:ind w:left="1700" w:hanging="84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24">
      <w:pPr>
        <w:spacing w:line="257.14285714285717"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 §</w:t>
        <w:tab/>
        <w:t xml:space="preserve">Tvist</w:t>
      </w:r>
    </w:p>
    <w:p w:rsidR="00000000" w:rsidDel="00000000" w:rsidP="00000000" w:rsidRDefault="00000000" w:rsidRPr="00000000" w14:paraId="00000025">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Tvist mellan styrelse och medlem löses i första hand internt. </w:t>
      </w:r>
      <w:r w:rsidDel="00000000" w:rsidR="00000000" w:rsidRPr="00000000">
        <w:rPr>
          <w:rtl w:val="0"/>
        </w:rPr>
      </w:r>
    </w:p>
    <w:p w:rsidR="00000000" w:rsidDel="00000000" w:rsidP="00000000" w:rsidRDefault="00000000" w:rsidRPr="00000000" w14:paraId="00000026">
      <w:pPr>
        <w:spacing w:line="257.14285714285717" w:lineRule="auto"/>
        <w:ind w:left="1700" w:hanging="84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27">
      <w:pPr>
        <w:spacing w:line="257.14285714285717"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 §</w:t>
        <w:tab/>
        <w:t xml:space="preserve">Stadgeändring</w:t>
      </w:r>
    </w:p>
    <w:p w:rsidR="00000000" w:rsidDel="00000000" w:rsidP="00000000" w:rsidRDefault="00000000" w:rsidRPr="00000000" w14:paraId="00000028">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För ändring av dessa stadgar krävs beslut på två på varandra följande möten, med minst en månads mellanrum, varav ett ska vara årsmöte, med minst 2/3 av antalet avgivna röster.</w:t>
      </w:r>
    </w:p>
    <w:p w:rsidR="00000000" w:rsidDel="00000000" w:rsidP="00000000" w:rsidRDefault="00000000" w:rsidRPr="00000000" w14:paraId="00000029">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Förslag till ändring av stadgarna får skriftligen avges av såväl medlem som styrelsen.</w:t>
      </w:r>
    </w:p>
    <w:p w:rsidR="00000000" w:rsidDel="00000000" w:rsidP="00000000" w:rsidRDefault="00000000" w:rsidRPr="00000000" w14:paraId="0000002A">
      <w:pPr>
        <w:spacing w:line="257.14285714285717"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spacing w:line="257.14285714285717"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10 §</w:t>
        <w:tab/>
        <w:t xml:space="preserve">Upplösning av föreningen</w:t>
        <w:br w:type="textWrapping"/>
      </w:r>
      <w:r w:rsidDel="00000000" w:rsidR="00000000" w:rsidRPr="00000000">
        <w:rPr>
          <w:rFonts w:ascii="Times New Roman" w:cs="Times New Roman" w:eastAsia="Times New Roman" w:hAnsi="Times New Roman"/>
          <w:rtl w:val="0"/>
        </w:rPr>
        <w:t xml:space="preserve">För upplösning av föreningen krävs beslut på två på varandra följande möten, med minst en månads mellanrum, varav ett ska vara årsmöte, med minst 2/3</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av antalet avgivna röster. I beslut om upplösning av föreningen skall föreningens tillgångar skänkas till </w:t>
      </w:r>
      <w:r w:rsidDel="00000000" w:rsidR="00000000" w:rsidRPr="00000000">
        <w:rPr>
          <w:rFonts w:ascii="Times New Roman" w:cs="Times New Roman" w:eastAsia="Times New Roman" w:hAnsi="Times New Roman"/>
          <w:rtl w:val="0"/>
        </w:rPr>
        <w:t xml:space="preserve">Karolinska Institutet </w:t>
      </w:r>
      <w:r w:rsidDel="00000000" w:rsidR="00000000" w:rsidRPr="00000000">
        <w:rPr>
          <w:rFonts w:ascii="Times New Roman" w:cs="Times New Roman" w:eastAsia="Times New Roman" w:hAnsi="Times New Roman"/>
          <w:rtl w:val="0"/>
        </w:rPr>
        <w:t xml:space="preserve">och föreningens handlingar m.m. skall arkiveras </w:t>
      </w:r>
      <w:r w:rsidDel="00000000" w:rsidR="00000000" w:rsidRPr="00000000">
        <w:rPr>
          <w:rFonts w:ascii="Times New Roman" w:cs="Times New Roman" w:eastAsia="Times New Roman" w:hAnsi="Times New Roman"/>
          <w:rtl w:val="0"/>
        </w:rPr>
        <w:t xml:space="preserve">på Stadsarkivet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C">
      <w:pPr>
        <w:ind w:right="14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D">
      <w:pPr>
        <w:ind w:right="14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2E">
      <w:pPr>
        <w:ind w:right="140"/>
        <w:rPr>
          <w:b w:val="1"/>
          <w:bCs w:val="1"/>
          <w:sz w:val="36"/>
          <w:szCs w:val="36"/>
        </w:rPr>
      </w:pPr>
      <w:r w:rsidDel="00000000" w:rsidR="00000000" w:rsidRPr="00000000">
        <w:rPr>
          <w:b w:val="1"/>
          <w:bCs w:val="1"/>
          <w:sz w:val="36"/>
          <w:szCs w:val="36"/>
          <w:rtl w:val="0"/>
        </w:rPr>
        <w:t xml:space="preserve">Föreningens medlemmar</w:t>
      </w:r>
    </w:p>
    <w:p w:rsidR="00000000" w:rsidDel="00000000" w:rsidP="00000000" w:rsidRDefault="00000000" w:rsidRPr="00000000" w14:paraId="0000002F">
      <w:pPr>
        <w:ind w:right="140"/>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30">
      <w:pPr>
        <w:spacing w:line="327.27272727272725" w:lineRule="auto"/>
        <w:ind w:right="14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 §</w:t>
        <w:tab/>
        <w:t xml:space="preserve">Medlemskap</w:t>
      </w:r>
    </w:p>
    <w:p w:rsidR="00000000" w:rsidDel="00000000" w:rsidP="00000000" w:rsidRDefault="00000000" w:rsidRPr="00000000" w14:paraId="00000031">
      <w:pPr>
        <w:spacing w:line="327.27272727272725" w:lineRule="auto"/>
        <w:ind w:right="1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Föreningen är öppen för alla fysiska personer. Medlem skall följa föreningens stadgar och föreskrifter. Styrelsen kan avslå medlemsansökan med motivering. När medlemsavgiften är erlagd är personen medlem och förs in i medlemsförteckningen. Styrelsen har rätt att utse person till hedersmedlem. Beslut om medlemskap fattas av styrelsen eller av den som styrelsen delegerat beslutanderätten till. Medlemskapet gäller tills vidare.</w:t>
      </w:r>
    </w:p>
    <w:p w:rsidR="00000000" w:rsidDel="00000000" w:rsidP="00000000" w:rsidRDefault="00000000" w:rsidRPr="00000000" w14:paraId="00000032">
      <w:pPr>
        <w:spacing w:line="327.27272727272725" w:lineRule="auto"/>
        <w:ind w:right="1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3">
      <w:pPr>
        <w:spacing w:line="327.27272727272725" w:lineRule="auto"/>
        <w:ind w:right="1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Behandling av personuppgifter</w:t>
      </w:r>
    </w:p>
    <w:p w:rsidR="00000000" w:rsidDel="00000000" w:rsidP="00000000" w:rsidRDefault="00000000" w:rsidRPr="00000000" w14:paraId="00000034">
      <w:pPr>
        <w:spacing w:line="327.27272727272725" w:lineRule="auto"/>
        <w:ind w:right="1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Medlem godkänner genom sitt medlemskap att föreningen får behandla personuppgifter i syfte att bedriva ändamålsenlig verksamhet i enlighet med Dataskyddsförordningen, GDPR.</w:t>
      </w:r>
    </w:p>
    <w:p w:rsidR="00000000" w:rsidDel="00000000" w:rsidP="00000000" w:rsidRDefault="00000000" w:rsidRPr="00000000" w14:paraId="00000035">
      <w:pPr>
        <w:spacing w:line="327.27272727272725" w:lineRule="auto"/>
        <w:ind w:right="1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6">
      <w:pPr>
        <w:spacing w:line="257.14285714285717"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 §</w:t>
        <w:tab/>
        <w:t xml:space="preserve">Utträde</w:t>
      </w:r>
    </w:p>
    <w:p w:rsidR="00000000" w:rsidDel="00000000" w:rsidP="00000000" w:rsidRDefault="00000000" w:rsidRPr="00000000" w14:paraId="00000037">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Medlem som vill utträda ur föreningen, skall skriftligen anmäla detta till styrelsen och anses därmed omedelbart ha lämnat föreningen. Medlem som inte har betalat medlemsavgift senast den 31 december får anses ha begärt sitt utträde ur föreningen. Medlemskapet upphör i sådant fall genom att personen avförs från medlemsförteckningen.</w:t>
      </w:r>
    </w:p>
    <w:p w:rsidR="00000000" w:rsidDel="00000000" w:rsidP="00000000" w:rsidRDefault="00000000" w:rsidRPr="00000000" w14:paraId="00000038">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9">
      <w:pPr>
        <w:spacing w:line="257.14285714285717"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13 §</w:t>
        <w:tab/>
        <w:t xml:space="preserve">Uteslutning</w:t>
      </w:r>
    </w:p>
    <w:p w:rsidR="00000000" w:rsidDel="00000000" w:rsidP="00000000" w:rsidRDefault="00000000" w:rsidRPr="00000000" w14:paraId="0000003A">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Medlem får inte uteslutas ur föreningen av annan anledning än att denne har försummat att betala av föreningen beslutade avgifter, motarbetat föreningens verksamhet eller ändamål, eller uppenbarligen skadat föreningens intressen. Beslut om uteslutning eller varning får inte fattas utan att medlemmen inom viss tid, minst 14 dagar, fått tillfälle att yttra sig över de omständigheter som föranlett att medlemskapet ifrågasätts. I beslutet skall skälen härför redovisas samt anges vad medlemmen skall iaktta för överklagande. Beslutet skall inom tre dagar från dagen för beslutet skriftligen meddelas den berörde.</w:t>
      </w:r>
    </w:p>
    <w:p w:rsidR="00000000" w:rsidDel="00000000" w:rsidP="00000000" w:rsidRDefault="00000000" w:rsidRPr="00000000" w14:paraId="0000003B">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C">
      <w:pPr>
        <w:spacing w:line="257.14285714285717"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14 §    </w:t>
        <w:tab/>
        <w:t xml:space="preserve">Medlems rättigheter och skyldigheter</w:t>
      </w:r>
    </w:p>
    <w:p w:rsidR="00000000" w:rsidDel="00000000" w:rsidP="00000000" w:rsidRDefault="00000000" w:rsidRPr="00000000" w14:paraId="0000003D">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Medlem</w:t>
      </w:r>
    </w:p>
    <w:p w:rsidR="00000000" w:rsidDel="00000000" w:rsidP="00000000" w:rsidRDefault="00000000" w:rsidRPr="00000000" w14:paraId="0000003E">
      <w:pPr>
        <w:spacing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har rätt att delta i sammankomster som anordnas för medlemmarna</w:t>
      </w:r>
    </w:p>
    <w:p w:rsidR="00000000" w:rsidDel="00000000" w:rsidP="00000000" w:rsidRDefault="00000000" w:rsidRPr="00000000" w14:paraId="0000003F">
      <w:pPr>
        <w:spacing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har rätt till information om föreningens angelägenheter</w:t>
      </w:r>
    </w:p>
    <w:p w:rsidR="00000000" w:rsidDel="00000000" w:rsidP="00000000" w:rsidRDefault="00000000" w:rsidRPr="00000000" w14:paraId="00000040">
      <w:pPr>
        <w:spacing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skall följa föreningens stadgar samt beslut som fattats av föreningsorgan</w:t>
      </w:r>
    </w:p>
    <w:p w:rsidR="00000000" w:rsidDel="00000000" w:rsidP="00000000" w:rsidRDefault="00000000" w:rsidRPr="00000000" w14:paraId="00000041">
      <w:pPr>
        <w:spacing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har inte rätt till del av föreningens behållning eller egendom vid upplösning av föreningen</w:t>
      </w:r>
    </w:p>
    <w:p w:rsidR="00000000" w:rsidDel="00000000" w:rsidP="00000000" w:rsidRDefault="00000000" w:rsidRPr="00000000" w14:paraId="00000042">
      <w:pPr>
        <w:spacing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skall betala medlemsavgift samt eventuellt övriga avgifter som beslutats av föreningen</w:t>
      </w:r>
    </w:p>
    <w:p w:rsidR="00000000" w:rsidDel="00000000" w:rsidP="00000000" w:rsidRDefault="00000000" w:rsidRPr="00000000" w14:paraId="00000043">
      <w:pPr>
        <w:spacing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godkänner genom sitt medlemskap att föreningen får behandla personuppgifter i syfte att bedriva ändamålsenlig verksamhet i enlighet med vid var tid gällande föreningsstadgar och i enlighet med eventuella övriga villkor för behandling av personuppgifter som beslutats av föreningen</w:t>
      </w:r>
    </w:p>
    <w:p w:rsidR="00000000" w:rsidDel="00000000" w:rsidP="00000000" w:rsidRDefault="00000000" w:rsidRPr="00000000" w14:paraId="00000044">
      <w:pPr>
        <w:ind w:right="140"/>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45">
      <w:pPr>
        <w:ind w:right="140"/>
        <w:rPr>
          <w:b w:val="1"/>
          <w:bCs w:val="1"/>
        </w:rPr>
      </w:pPr>
      <w:r w:rsidDel="00000000" w:rsidR="00000000" w:rsidRPr="00000000">
        <w:rPr>
          <w:b w:val="1"/>
          <w:bCs w:val="1"/>
          <w:rtl w:val="0"/>
        </w:rPr>
        <w:t xml:space="preserve"> </w:t>
      </w:r>
    </w:p>
    <w:p w:rsidR="00000000" w:rsidDel="00000000" w:rsidP="00000000" w:rsidRDefault="00000000" w:rsidRPr="00000000" w14:paraId="00000046">
      <w:pPr>
        <w:ind w:right="140"/>
        <w:rPr>
          <w:b w:val="1"/>
          <w:bCs w:val="1"/>
        </w:rPr>
      </w:pPr>
      <w:r w:rsidDel="00000000" w:rsidR="00000000" w:rsidRPr="00000000">
        <w:rPr>
          <w:b w:val="1"/>
          <w:bCs w:val="1"/>
          <w:rtl w:val="0"/>
        </w:rPr>
        <w:t xml:space="preserve"> </w:t>
      </w:r>
    </w:p>
    <w:p w:rsidR="00000000" w:rsidDel="00000000" w:rsidP="00000000" w:rsidRDefault="00000000" w:rsidRPr="00000000" w14:paraId="00000047">
      <w:pPr>
        <w:ind w:right="140"/>
        <w:rPr>
          <w:b w:val="1"/>
          <w:bCs w:val="1"/>
          <w:sz w:val="36"/>
          <w:szCs w:val="36"/>
        </w:rPr>
      </w:pPr>
      <w:r w:rsidDel="00000000" w:rsidR="00000000" w:rsidRPr="00000000">
        <w:rPr>
          <w:b w:val="1"/>
          <w:bCs w:val="1"/>
          <w:sz w:val="36"/>
          <w:szCs w:val="36"/>
          <w:rtl w:val="0"/>
        </w:rPr>
        <w:t xml:space="preserve">Årsmöte och extra Årsmöte</w:t>
      </w:r>
    </w:p>
    <w:p w:rsidR="00000000" w:rsidDel="00000000" w:rsidP="00000000" w:rsidRDefault="00000000" w:rsidRPr="00000000" w14:paraId="00000048">
      <w:pPr>
        <w:ind w:right="140"/>
        <w:rPr>
          <w:b w:val="1"/>
          <w:bCs w:val="1"/>
        </w:rPr>
      </w:pPr>
      <w:r w:rsidDel="00000000" w:rsidR="00000000" w:rsidRPr="00000000">
        <w:rPr>
          <w:b w:val="1"/>
          <w:bCs w:val="1"/>
          <w:rtl w:val="0"/>
        </w:rPr>
        <w:t xml:space="preserve"> </w:t>
      </w:r>
    </w:p>
    <w:p w:rsidR="00000000" w:rsidDel="00000000" w:rsidP="00000000" w:rsidRDefault="00000000" w:rsidRPr="00000000" w14:paraId="00000049">
      <w:pPr>
        <w:spacing w:line="257.14285714285717"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 §    </w:t>
        <w:tab/>
        <w:t xml:space="preserve">Tidpunkt, kallelse</w:t>
      </w:r>
    </w:p>
    <w:p w:rsidR="00000000" w:rsidDel="00000000" w:rsidP="00000000" w:rsidRDefault="00000000" w:rsidRPr="00000000" w14:paraId="0000004A">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Årsmötet, som är föreningens högsta beslutande organ, hålls före utgången av </w:t>
      </w:r>
      <w:r w:rsidDel="00000000" w:rsidR="00000000" w:rsidRPr="00000000">
        <w:rPr>
          <w:rFonts w:ascii="Times New Roman" w:cs="Times New Roman" w:eastAsia="Times New Roman" w:hAnsi="Times New Roman"/>
          <w:rtl w:val="0"/>
        </w:rPr>
        <w:t xml:space="preserve">mars</w:t>
      </w:r>
      <w:r w:rsidDel="00000000" w:rsidR="00000000" w:rsidRPr="00000000">
        <w:rPr>
          <w:rFonts w:ascii="Times New Roman" w:cs="Times New Roman" w:eastAsia="Times New Roman" w:hAnsi="Times New Roman"/>
          <w:rtl w:val="0"/>
        </w:rPr>
        <w:t xml:space="preserve"> månad på tid och plats som styrelsen bestämmer. Kallelse till årsmötet och förslag till föredragningslista skall av styrelsen senast tre</w:t>
      </w:r>
      <w:r w:rsidDel="00000000" w:rsidR="00000000" w:rsidRPr="00000000">
        <w:rPr>
          <w:rFonts w:ascii="Times New Roman" w:cs="Times New Roman" w:eastAsia="Times New Roman" w:hAnsi="Times New Roman"/>
          <w:rtl w:val="0"/>
        </w:rPr>
        <w:t xml:space="preserve"> veckor</w:t>
      </w:r>
      <w:r w:rsidDel="00000000" w:rsidR="00000000" w:rsidRPr="00000000">
        <w:rPr>
          <w:rFonts w:ascii="Times New Roman" w:cs="Times New Roman" w:eastAsia="Times New Roman" w:hAnsi="Times New Roman"/>
          <w:rtl w:val="0"/>
        </w:rPr>
        <w:t xml:space="preserve"> före mötet tillställas medlemmarna på följande sätt: </w:t>
      </w:r>
      <w:r w:rsidDel="00000000" w:rsidR="00000000" w:rsidRPr="00000000">
        <w:rPr>
          <w:rFonts w:ascii="Times New Roman" w:cs="Times New Roman" w:eastAsia="Times New Roman" w:hAnsi="Times New Roman"/>
          <w:rtl w:val="0"/>
        </w:rPr>
        <w:t xml:space="preserve">via mail.</w:t>
      </w:r>
      <w:r w:rsidDel="00000000" w:rsidR="00000000" w:rsidRPr="00000000">
        <w:rPr>
          <w:rFonts w:ascii="Times New Roman" w:cs="Times New Roman" w:eastAsia="Times New Roman" w:hAnsi="Times New Roman"/>
          <w:rtl w:val="0"/>
        </w:rPr>
        <w:t xml:space="preserve"> Har förslag väckts om stadgeändring, nedläggning eller sammanslagning av föreningen med annan förening eller annan fråga av väsentlig betydelse för föreningen eller dess medlemmar skall det anges i kallelsen. Verksamhets- och förvaltningsberättelser, revisorernas berättelser, verksamhetsplan med budget samt styrelsens förslag och inkomna motioner med styrelsens yttrande skall finnas tillgängliga för medlemmarna senast en vecka före årsmötet. I kallelsen skall anges var dessa handlingar finns tillgängliga.</w:t>
      </w:r>
    </w:p>
    <w:p w:rsidR="00000000" w:rsidDel="00000000" w:rsidP="00000000" w:rsidRDefault="00000000" w:rsidRPr="00000000" w14:paraId="0000004B">
      <w:pPr>
        <w:spacing w:line="257.14285714285717" w:lineRule="auto"/>
        <w:ind w:left="1700" w:hanging="84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4C">
      <w:pPr>
        <w:spacing w:line="257.14285714285717"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16 §    </w:t>
        <w:tab/>
        <w:t xml:space="preserve">Förslag till motioner att behandlas av årsmöte</w:t>
      </w:r>
    </w:p>
    <w:p w:rsidR="00000000" w:rsidDel="00000000" w:rsidP="00000000" w:rsidRDefault="00000000" w:rsidRPr="00000000" w14:paraId="0000004D">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Såväl medlem som styrelsen får avge förslag att behandlas av årsmöte. Förslag från medlem skall vara styrelsen tillhanda senast fyra veckor före årsmötet. Styrelsen skall till årsmötet avge skriftligt yttrande över förslaget.</w:t>
      </w:r>
    </w:p>
    <w:p w:rsidR="00000000" w:rsidDel="00000000" w:rsidP="00000000" w:rsidRDefault="00000000" w:rsidRPr="00000000" w14:paraId="0000004E">
      <w:pPr>
        <w:spacing w:line="257.14285714285717" w:lineRule="auto"/>
        <w:ind w:left="1700" w:hanging="84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4F">
      <w:pPr>
        <w:spacing w:line="257.14285714285717"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17 §    </w:t>
        <w:tab/>
        <w:t xml:space="preserve">Rösträtt samt yttrande- och förslagsrätt</w:t>
      </w:r>
    </w:p>
    <w:p w:rsidR="00000000" w:rsidDel="00000000" w:rsidP="00000000" w:rsidRDefault="00000000" w:rsidRPr="00000000" w14:paraId="00000050">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Medlem som har betalt medlemsavgiften </w:t>
      </w:r>
      <w:r w:rsidDel="00000000" w:rsidR="00000000" w:rsidRPr="00000000">
        <w:rPr>
          <w:rFonts w:ascii="Times New Roman" w:cs="Times New Roman" w:eastAsia="Times New Roman" w:hAnsi="Times New Roman"/>
          <w:rtl w:val="0"/>
        </w:rPr>
        <w:t xml:space="preserve">senast 30 dagar före mötet</w:t>
      </w:r>
      <w:r w:rsidDel="00000000" w:rsidR="00000000" w:rsidRPr="00000000">
        <w:rPr>
          <w:rFonts w:ascii="Times New Roman" w:cs="Times New Roman" w:eastAsia="Times New Roman" w:hAnsi="Times New Roman"/>
          <w:rtl w:val="0"/>
        </w:rPr>
        <w:t xml:space="preserve"> och under mötesåret fyller lägst </w:t>
      </w:r>
      <w:r w:rsidDel="00000000" w:rsidR="00000000" w:rsidRPr="00000000">
        <w:rPr>
          <w:rFonts w:ascii="Times New Roman" w:cs="Times New Roman" w:eastAsia="Times New Roman" w:hAnsi="Times New Roman"/>
          <w:rtl w:val="0"/>
        </w:rPr>
        <w:t xml:space="preserve">16 år </w:t>
      </w:r>
      <w:r w:rsidDel="00000000" w:rsidR="00000000" w:rsidRPr="00000000">
        <w:rPr>
          <w:rFonts w:ascii="Times New Roman" w:cs="Times New Roman" w:eastAsia="Times New Roman" w:hAnsi="Times New Roman"/>
          <w:rtl w:val="0"/>
        </w:rPr>
        <w:t xml:space="preserve">har rösträtt på möte. Rösträtten är personlig och får inte utövas genom ombud. Medlem som inte har rösträtt har yttrande- och förslagsrätt på mötet.</w:t>
      </w:r>
    </w:p>
    <w:p w:rsidR="00000000" w:rsidDel="00000000" w:rsidP="00000000" w:rsidRDefault="00000000" w:rsidRPr="00000000" w14:paraId="00000051">
      <w:pPr>
        <w:spacing w:line="257.14285714285717"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52">
      <w:pPr>
        <w:spacing w:line="257.14285714285717"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18 §    </w:t>
        <w:tab/>
        <w:t xml:space="preserve">Beslutsförhet</w:t>
      </w:r>
    </w:p>
    <w:p w:rsidR="00000000" w:rsidDel="00000000" w:rsidP="00000000" w:rsidRDefault="00000000" w:rsidRPr="00000000" w14:paraId="00000053">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Mötet är beslutsmässigt med det antal röstberättigade medlemmar som är närvarande på mötet.</w:t>
      </w:r>
    </w:p>
    <w:p w:rsidR="00000000" w:rsidDel="00000000" w:rsidP="00000000" w:rsidRDefault="00000000" w:rsidRPr="00000000" w14:paraId="00000054">
      <w:pPr>
        <w:spacing w:line="257.14285714285717" w:lineRule="auto"/>
        <w:ind w:left="1700" w:hanging="84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55">
      <w:pPr>
        <w:spacing w:line="257.14285714285717"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19 §    </w:t>
        <w:tab/>
        <w:t xml:space="preserve">Beslut och omröstning</w:t>
      </w:r>
    </w:p>
    <w:p w:rsidR="00000000" w:rsidDel="00000000" w:rsidP="00000000" w:rsidRDefault="00000000" w:rsidRPr="00000000" w14:paraId="00000056">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Beslut fattas med bifallsrop (acklamation) eller om så begärs efter omröstning (votering).</w:t>
      </w:r>
    </w:p>
    <w:p w:rsidR="00000000" w:rsidDel="00000000" w:rsidP="00000000" w:rsidRDefault="00000000" w:rsidRPr="00000000" w14:paraId="00000057">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 undantag för de i 9 § och 10 § nämnda fallen avgörs vid omröstning alla frågor genom enkel majoritet. Enkel majoritet kan vara antingen absolut eller relativ. Val avgörs genom relativ majoritet. Med relativ majoritet menas att den (de) som erhållit högsta antalet röster är vald (valda) oberoende av hur dessa röster förhåller sig till antalet avgivna röster. För beslut i andra frågor än val krävs absolut majoritet, vilket innebär mer än hälften av antalet avgivna röster. Omröstning sker öppet. Om röstberättigad medlem begär det skall dock val ske slutet. Vid omröstning som inte avser val gäller vid lika röstetal det förslag som biträds av ordföranden vid mötet, om ordföranden är röstberättigad. Är ordförande inte röstberättigad avgör lotten. Vid val skall i händelse av lika röstetal lotten avgöra. Beslut bekräftas med klubbslag.</w:t>
      </w:r>
    </w:p>
    <w:p w:rsidR="00000000" w:rsidDel="00000000" w:rsidP="00000000" w:rsidRDefault="00000000" w:rsidRPr="00000000" w14:paraId="00000058">
      <w:pPr>
        <w:spacing w:line="257.14285714285717" w:lineRule="auto"/>
        <w:ind w:left="1700" w:hanging="84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59">
      <w:pPr>
        <w:spacing w:line="257.14285714285717"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 §    </w:t>
        <w:tab/>
        <w:t xml:space="preserve">Valbarhet</w:t>
      </w:r>
    </w:p>
    <w:p w:rsidR="00000000" w:rsidDel="00000000" w:rsidP="00000000" w:rsidRDefault="00000000" w:rsidRPr="00000000" w14:paraId="0000005A">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Valbar till styrelsen och valberedningen är röstberättigad medlem av föreningen. Anställd i föreningen får inte vara ordförande, kassör eller revisor. Anställd får vara övrig styrelseledamot, men får inte delta i beslut som rör den egna anställningen, ersättningen, uppdraget eller andra frågor där jäv kan föreligga.</w:t>
      </w:r>
      <w:r w:rsidDel="00000000" w:rsidR="00000000" w:rsidRPr="00000000">
        <w:rPr>
          <w:rtl w:val="0"/>
        </w:rPr>
      </w:r>
    </w:p>
    <w:p w:rsidR="00000000" w:rsidDel="00000000" w:rsidP="00000000" w:rsidRDefault="00000000" w:rsidRPr="00000000" w14:paraId="0000005B">
      <w:pPr>
        <w:spacing w:line="257.14285714285717" w:lineRule="auto"/>
        <w:ind w:left="84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C">
      <w:pPr>
        <w:spacing w:line="257.14285714285717" w:lineRule="auto"/>
        <w:ind w:left="84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 §</w:t>
        <w:tab/>
        <w:t xml:space="preserve">Ärenden vid årsmötet</w:t>
      </w:r>
    </w:p>
    <w:p w:rsidR="00000000" w:rsidDel="00000000" w:rsidP="00000000" w:rsidRDefault="00000000" w:rsidRPr="00000000" w14:paraId="0000005D">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 årsmötet skall följande behandlas och protokollföras:</w:t>
      </w:r>
    </w:p>
    <w:p w:rsidR="00000000" w:rsidDel="00000000" w:rsidP="00000000" w:rsidRDefault="00000000" w:rsidRPr="00000000" w14:paraId="0000005E">
      <w:pPr>
        <w:spacing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Fastställande av röstlängd för mötet (vem som har rösträtt).</w:t>
      </w:r>
    </w:p>
    <w:p w:rsidR="00000000" w:rsidDel="00000000" w:rsidP="00000000" w:rsidRDefault="00000000" w:rsidRPr="00000000" w14:paraId="0000005F">
      <w:pPr>
        <w:spacing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Val av ordförande och sekreterare för mötet.</w:t>
      </w:r>
    </w:p>
    <w:p w:rsidR="00000000" w:rsidDel="00000000" w:rsidP="00000000" w:rsidRDefault="00000000" w:rsidRPr="00000000" w14:paraId="00000060">
      <w:pPr>
        <w:spacing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Val av protokolljusterare och rösträknare.</w:t>
      </w:r>
    </w:p>
    <w:p w:rsidR="00000000" w:rsidDel="00000000" w:rsidP="00000000" w:rsidRDefault="00000000" w:rsidRPr="00000000" w14:paraId="00000061">
      <w:pPr>
        <w:spacing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Fråga om mötet har utlysts på rätt sätt.</w:t>
      </w:r>
    </w:p>
    <w:p w:rsidR="00000000" w:rsidDel="00000000" w:rsidP="00000000" w:rsidRDefault="00000000" w:rsidRPr="00000000" w14:paraId="00000062">
      <w:pPr>
        <w:spacing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Fastställande av dagordning.</w:t>
      </w:r>
    </w:p>
    <w:p w:rsidR="00000000" w:rsidDel="00000000" w:rsidP="00000000" w:rsidRDefault="00000000" w:rsidRPr="00000000" w14:paraId="00000063">
      <w:pPr>
        <w:spacing w:line="300" w:lineRule="auto"/>
        <w:ind w:left="720" w:hanging="36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sz w:val="14"/>
          <w:szCs w:val="14"/>
          <w:rtl w:val="0"/>
        </w:rPr>
        <w:t xml:space="preserve"> </w:t>
        <w:tab/>
      </w:r>
    </w:p>
    <w:p w:rsidR="00000000" w:rsidDel="00000000" w:rsidP="00000000" w:rsidRDefault="00000000" w:rsidRPr="00000000" w14:paraId="00000064">
      <w:pPr>
        <w:spacing w:line="3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Styrelsens verksamhetsberättelse för det senaste verksamhetsåret.</w:t>
      </w:r>
    </w:p>
    <w:p w:rsidR="00000000" w:rsidDel="00000000" w:rsidP="00000000" w:rsidRDefault="00000000" w:rsidRPr="00000000" w14:paraId="00000065">
      <w:pPr>
        <w:spacing w:line="3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Styrelsens förvaltningsberättelse (balans- och resultaträkning) för det senaste räkenskapsåret.</w:t>
      </w:r>
    </w:p>
    <w:p w:rsidR="00000000" w:rsidDel="00000000" w:rsidP="00000000" w:rsidRDefault="00000000" w:rsidRPr="00000000" w14:paraId="00000066">
      <w:pPr>
        <w:spacing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Revisorernas berättelse över styrelsens förvaltning under det senaste verksamhets-/räkenskapsåret.</w:t>
      </w:r>
    </w:p>
    <w:p w:rsidR="00000000" w:rsidDel="00000000" w:rsidP="00000000" w:rsidRDefault="00000000" w:rsidRPr="00000000" w14:paraId="00000067">
      <w:pPr>
        <w:spacing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Fråga om ansvarsfrihet för styrelsen för den tid revisionen avser.</w:t>
      </w:r>
    </w:p>
    <w:p w:rsidR="00000000" w:rsidDel="00000000" w:rsidP="00000000" w:rsidRDefault="00000000" w:rsidRPr="00000000" w14:paraId="00000068">
      <w:pPr>
        <w:spacing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Fastställande av medlemsavgifter.</w:t>
      </w:r>
    </w:p>
    <w:p w:rsidR="00000000" w:rsidDel="00000000" w:rsidP="00000000" w:rsidRDefault="00000000" w:rsidRPr="00000000" w14:paraId="00000069">
      <w:pPr>
        <w:spacing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Fastställande av verksamhetsplan samt behandling av budget för det kommande verksamhets-/räkenskapsåret.</w:t>
      </w:r>
    </w:p>
    <w:p w:rsidR="00000000" w:rsidDel="00000000" w:rsidP="00000000" w:rsidRDefault="00000000" w:rsidRPr="00000000" w14:paraId="0000006A">
      <w:pPr>
        <w:spacing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Behandling av styrelsens förslag (propositioner) och i rätt tid inkomna förslag från medlemmarna (motioner).</w:t>
      </w:r>
    </w:p>
    <w:p w:rsidR="00000000" w:rsidDel="00000000" w:rsidP="00000000" w:rsidRDefault="00000000" w:rsidRPr="00000000" w14:paraId="0000006B">
      <w:pPr>
        <w:spacing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Val av</w:t>
      </w:r>
    </w:p>
    <w:p w:rsidR="00000000" w:rsidDel="00000000" w:rsidP="00000000" w:rsidRDefault="00000000" w:rsidRPr="00000000" w14:paraId="0000006C">
      <w:pPr>
        <w:spacing w:line="3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föreningens ordförande för en tid av </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rtl w:val="0"/>
        </w:rPr>
        <w:t xml:space="preserve"> år.</w:t>
      </w:r>
    </w:p>
    <w:p w:rsidR="00000000" w:rsidDel="00000000" w:rsidP="00000000" w:rsidRDefault="00000000" w:rsidRPr="00000000" w14:paraId="0000006D">
      <w:pPr>
        <w:spacing w:line="3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halva antalet övriga ledamöter i styrelsen för en tid av</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år.</w:t>
      </w:r>
    </w:p>
    <w:p w:rsidR="00000000" w:rsidDel="00000000" w:rsidP="00000000" w:rsidRDefault="00000000" w:rsidRPr="00000000" w14:paraId="0000006E">
      <w:pPr>
        <w:spacing w:line="3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4"/>
          <w:szCs w:val="14"/>
          <w:highlight w:val="white"/>
          <w:rtl w:val="0"/>
        </w:rPr>
        <w:tab/>
      </w:r>
      <w:r w:rsidDel="00000000" w:rsidR="00000000" w:rsidRPr="00000000">
        <w:rPr>
          <w:rFonts w:ascii="Times New Roman" w:cs="Times New Roman" w:eastAsia="Times New Roman" w:hAnsi="Times New Roman"/>
          <w:highlight w:val="white"/>
          <w:rtl w:val="0"/>
        </w:rPr>
        <w:t xml:space="preserve">1 revisor för en tid av 1 år.</w:t>
      </w:r>
      <w:r w:rsidDel="00000000" w:rsidR="00000000" w:rsidRPr="00000000">
        <w:rPr>
          <w:rtl w:val="0"/>
        </w:rPr>
      </w:r>
    </w:p>
    <w:p w:rsidR="00000000" w:rsidDel="00000000" w:rsidP="00000000" w:rsidRDefault="00000000" w:rsidRPr="00000000" w14:paraId="0000006F">
      <w:pPr>
        <w:spacing w:line="3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rtl w:val="0"/>
        </w:rPr>
        <w:t xml:space="preserve">1-3</w:t>
      </w:r>
      <w:r w:rsidDel="00000000" w:rsidR="00000000" w:rsidRPr="00000000">
        <w:rPr>
          <w:rFonts w:ascii="Times New Roman" w:cs="Times New Roman" w:eastAsia="Times New Roman" w:hAnsi="Times New Roman"/>
          <w:rtl w:val="0"/>
        </w:rPr>
        <w:t xml:space="preserve"> ledamöter i valberedningen för en tid av 1 år, av vilka en skall utses till sammankallande.</w:t>
      </w:r>
    </w:p>
    <w:p w:rsidR="00000000" w:rsidDel="00000000" w:rsidP="00000000" w:rsidRDefault="00000000" w:rsidRPr="00000000" w14:paraId="00000070">
      <w:pPr>
        <w:spacing w:lin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Eventuellt övriga frågor som anmälts under punkt 5. Beslut i fråga av större ekonomisk eller annan avgörande betydelse för föreningen eller medlemmarna får inte fattas om den inte varit med i kallelsen till mötet.</w:t>
        <w:br w:type="textWrapping"/>
        <w:t xml:space="preserve">Inget utöver det som finns i kallelsen får tas upp och beslutas på årsmötet.</w:t>
      </w:r>
    </w:p>
    <w:p w:rsidR="00000000" w:rsidDel="00000000" w:rsidP="00000000" w:rsidRDefault="00000000" w:rsidRPr="00000000" w14:paraId="00000071">
      <w:pPr>
        <w:spacing w:line="257.14285714285717" w:lineRule="auto"/>
        <w:ind w:left="1700" w:hanging="84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72">
      <w:pPr>
        <w:spacing w:line="257.14285714285717"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22 §</w:t>
        <w:tab/>
        <w:t xml:space="preserve">Extra årsmöte</w:t>
      </w:r>
    </w:p>
    <w:p w:rsidR="00000000" w:rsidDel="00000000" w:rsidP="00000000" w:rsidRDefault="00000000" w:rsidRPr="00000000" w14:paraId="00000073">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Styrelsen kan kalla medlemmarna till extra årsmöte. Styrelsen är skyldig att kalla till extra årsmöte när en revisor eller minst </w:t>
      </w:r>
      <w:r w:rsidDel="00000000" w:rsidR="00000000" w:rsidRPr="00000000">
        <w:rPr>
          <w:rFonts w:ascii="Times New Roman" w:cs="Times New Roman" w:eastAsia="Times New Roman" w:hAnsi="Times New Roman"/>
          <w:rtl w:val="0"/>
        </w:rPr>
        <w:t xml:space="preserve">10 % </w:t>
      </w:r>
      <w:r w:rsidDel="00000000" w:rsidR="00000000" w:rsidRPr="00000000">
        <w:rPr>
          <w:rFonts w:ascii="Times New Roman" w:cs="Times New Roman" w:eastAsia="Times New Roman" w:hAnsi="Times New Roman"/>
          <w:rtl w:val="0"/>
        </w:rPr>
        <w:t xml:space="preserve">av föreningens röstberättigade medlemmar begär det. Sådan framställning skall göras skriftligen och innehålla skälen för begäran.</w:t>
      </w:r>
    </w:p>
    <w:p w:rsidR="00000000" w:rsidDel="00000000" w:rsidP="00000000" w:rsidRDefault="00000000" w:rsidRPr="00000000" w14:paraId="00000074">
      <w:pPr>
        <w:spacing w:line="300" w:lineRule="auto"/>
        <w:rPr>
          <w:b w:val="1"/>
          <w:bCs w:val="1"/>
          <w:sz w:val="36"/>
          <w:szCs w:val="36"/>
        </w:rPr>
      </w:pPr>
      <w:r w:rsidDel="00000000" w:rsidR="00000000" w:rsidRPr="00000000">
        <w:rPr>
          <w:rFonts w:ascii="Times New Roman" w:cs="Times New Roman" w:eastAsia="Times New Roman" w:hAnsi="Times New Roman"/>
          <w:rtl w:val="0"/>
        </w:rPr>
        <w:t xml:space="preserve">När styrelsen mottagit en begäran om extra årsmöte skall styrelsen inom 14 dagar utlysa sådant möte att hållas inom två månader från erhållen begäran. Kallelse med förslag till föredragningslista för extra årsmöte skall tillställas medlemmarna senast sju dagar före mötet på det sätt styrelsen bestämt. Vidare skall kallelsen med förslag till föredragningslista publiceras på föreningens hemsida, anslås i föreningens lokal eller på annan lämplig plats. Underlåter styrelsen att utlysa eller kalla till extra årsmöte får de som gjort framställningen vidta åtgärder enligt föregående stycke. Vid extra årsmöte får endast det som föranlett mötet upptas till behandling. Om rösträtt på extra årsmöte och om beslutsmässighet vid sådant möte gäller vad som sägs i 17 § och 18 §.</w:t>
        <w:br w:type="textWrapping"/>
        <w:br w:type="textWrapping"/>
      </w:r>
      <w:r w:rsidDel="00000000" w:rsidR="00000000" w:rsidRPr="00000000">
        <w:rPr>
          <w:b w:val="1"/>
          <w:bCs w:val="1"/>
          <w:sz w:val="36"/>
          <w:szCs w:val="36"/>
          <w:rtl w:val="0"/>
        </w:rPr>
        <w:t xml:space="preserve">Valberedning</w:t>
      </w:r>
    </w:p>
    <w:p w:rsidR="00000000" w:rsidDel="00000000" w:rsidP="00000000" w:rsidRDefault="00000000" w:rsidRPr="00000000" w14:paraId="00000075">
      <w:pPr>
        <w:ind w:right="14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6">
      <w:pPr>
        <w:spacing w:line="327.27272727272725" w:lineRule="auto"/>
        <w:ind w:right="14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 §</w:t>
        <w:tab/>
        <w:t xml:space="preserve">Sammansättning, åligganden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Valberedningen består av </w:t>
      </w:r>
      <w:r w:rsidDel="00000000" w:rsidR="00000000" w:rsidRPr="00000000">
        <w:rPr>
          <w:rFonts w:ascii="Times New Roman" w:cs="Times New Roman" w:eastAsia="Times New Roman" w:hAnsi="Times New Roman"/>
          <w:rtl w:val="0"/>
        </w:rPr>
        <w:t xml:space="preserve">1-3 </w:t>
      </w:r>
      <w:r w:rsidDel="00000000" w:rsidR="00000000" w:rsidRPr="00000000">
        <w:rPr>
          <w:rFonts w:ascii="Times New Roman" w:cs="Times New Roman" w:eastAsia="Times New Roman" w:hAnsi="Times New Roman"/>
          <w:rtl w:val="0"/>
        </w:rPr>
        <w:t xml:space="preserve">ledamöter, varav en sammankallande, valda av årsmötet. Valberedningen sammanträder när ordföranden eller minst halva antalet ledamöter så bestämmer. Valberedningen skall senast 4 veckor före årsmötet tillfråga dem vilkas mandattid utgår vid mötets slut, om de vill kandidera för nästa mandattid. Senast 2 veckor före årsmötet skall valberedningen meddela röstberättigade medlemmar sitt förslag.</w:t>
      </w:r>
    </w:p>
    <w:p w:rsidR="00000000" w:rsidDel="00000000" w:rsidP="00000000" w:rsidRDefault="00000000" w:rsidRPr="00000000" w14:paraId="00000078">
      <w:pPr>
        <w:ind w:right="140"/>
        <w:rPr>
          <w:b w:val="1"/>
          <w:bCs w:val="1"/>
          <w:sz w:val="36"/>
          <w:szCs w:val="36"/>
        </w:rPr>
      </w:pPr>
      <w:r w:rsidDel="00000000" w:rsidR="00000000" w:rsidRPr="00000000">
        <w:rPr>
          <w:b w:val="1"/>
          <w:bCs w:val="1"/>
          <w:sz w:val="36"/>
          <w:szCs w:val="36"/>
          <w:rtl w:val="0"/>
        </w:rPr>
        <w:t xml:space="preserve"> </w:t>
      </w:r>
    </w:p>
    <w:p w:rsidR="00000000" w:rsidDel="00000000" w:rsidP="00000000" w:rsidRDefault="00000000" w:rsidRPr="00000000" w14:paraId="00000079">
      <w:pPr>
        <w:ind w:right="140"/>
        <w:rPr>
          <w:b w:val="1"/>
          <w:bCs w:val="1"/>
          <w:sz w:val="36"/>
          <w:szCs w:val="36"/>
        </w:rPr>
      </w:pPr>
      <w:r w:rsidDel="00000000" w:rsidR="00000000" w:rsidRPr="00000000">
        <w:rPr>
          <w:b w:val="1"/>
          <w:bCs w:val="1"/>
          <w:sz w:val="36"/>
          <w:szCs w:val="36"/>
          <w:rtl w:val="0"/>
        </w:rPr>
        <w:t xml:space="preserve">Revision</w:t>
      </w:r>
    </w:p>
    <w:p w:rsidR="00000000" w:rsidDel="00000000" w:rsidP="00000000" w:rsidRDefault="00000000" w:rsidRPr="00000000" w14:paraId="0000007A">
      <w:pPr>
        <w:ind w:right="14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B">
      <w:pPr>
        <w:spacing w:line="327.27272727272725" w:lineRule="auto"/>
        <w:ind w:right="14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 §</w:t>
        <w:tab/>
        <w:t xml:space="preserve">Revision</w:t>
      </w:r>
    </w:p>
    <w:p w:rsidR="00000000" w:rsidDel="00000000" w:rsidP="00000000" w:rsidRDefault="00000000" w:rsidRPr="00000000" w14:paraId="0000007C">
      <w:pPr>
        <w:spacing w:line="327.27272727272725" w:lineRule="auto"/>
        <w:ind w:right="1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För granskning av föreningens räkenskaper och styrelsens förvaltning ska utses </w:t>
      </w:r>
      <w:r w:rsidDel="00000000" w:rsidR="00000000" w:rsidRPr="00000000">
        <w:rPr>
          <w:rFonts w:ascii="Times New Roman" w:cs="Times New Roman" w:eastAsia="Times New Roman" w:hAnsi="Times New Roman"/>
          <w:rtl w:val="0"/>
        </w:rPr>
        <w:t xml:space="preserve">1 </w:t>
      </w:r>
      <w:r w:rsidDel="00000000" w:rsidR="00000000" w:rsidRPr="00000000">
        <w:rPr>
          <w:rFonts w:ascii="Times New Roman" w:cs="Times New Roman" w:eastAsia="Times New Roman" w:hAnsi="Times New Roman"/>
          <w:rtl w:val="0"/>
        </w:rPr>
        <w:t xml:space="preserve">revisor. Revisorn utses av årsmötet och ska vara oberoende av dem de har att granska.</w:t>
      </w:r>
    </w:p>
    <w:p w:rsidR="00000000" w:rsidDel="00000000" w:rsidP="00000000" w:rsidRDefault="00000000" w:rsidRPr="00000000" w14:paraId="0000007D">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Revisorn har rätt att fortlöpande ta del av föreningens räkenskaper, årsmötes- och styrelseprotokoll och övriga handlingar. Revisorn skall inte ingå regelbundet på styrelsemöte. Föreningens räkenskaper skall vara revisorerna tillhanda senast en månad före årsmötet. Revisorerna skall granska styrelsens förvaltning och räkenskaper för det senaste verksamhets- och räkenskapsåret samt till styrelsen överlämna revisionsberättelse senast 14 dagar före årsmötet.</w:t>
      </w:r>
    </w:p>
    <w:p w:rsidR="00000000" w:rsidDel="00000000" w:rsidP="00000000" w:rsidRDefault="00000000" w:rsidRPr="00000000" w14:paraId="0000007E">
      <w:pPr>
        <w:ind w:right="140"/>
        <w:rPr>
          <w:rFonts w:ascii="Calibri" w:cs="Calibri" w:eastAsia="Calibri" w:hAnsi="Calibri"/>
          <w:color w:val="ff000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7F">
      <w:pPr>
        <w:ind w:right="140"/>
        <w:rPr>
          <w:b w:val="1"/>
          <w:bCs w:val="1"/>
          <w:sz w:val="36"/>
          <w:szCs w:val="36"/>
        </w:rPr>
      </w:pPr>
      <w:r w:rsidDel="00000000" w:rsidR="00000000" w:rsidRPr="00000000">
        <w:rPr>
          <w:b w:val="1"/>
          <w:bCs w:val="1"/>
          <w:sz w:val="36"/>
          <w:szCs w:val="36"/>
          <w:rtl w:val="0"/>
        </w:rPr>
        <w:t xml:space="preserve">Styrelsen</w:t>
      </w:r>
    </w:p>
    <w:p w:rsidR="00000000" w:rsidDel="00000000" w:rsidP="00000000" w:rsidRDefault="00000000" w:rsidRPr="00000000" w14:paraId="00000080">
      <w:pPr>
        <w:ind w:right="140"/>
        <w:rPr>
          <w:rFonts w:ascii="Calibri" w:cs="Calibri" w:eastAsia="Calibri" w:hAnsi="Calibri"/>
          <w:color w:val="ff0000"/>
        </w:rPr>
      </w:pP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81">
      <w:pPr>
        <w:spacing w:line="327.27272727272725" w:lineRule="auto"/>
        <w:ind w:right="14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 §</w:t>
        <w:tab/>
        <w:t xml:space="preserve">Sammansättning</w:t>
      </w:r>
    </w:p>
    <w:p w:rsidR="00000000" w:rsidDel="00000000" w:rsidP="00000000" w:rsidRDefault="00000000" w:rsidRPr="00000000" w14:paraId="00000082">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Styrelsen består av ordförande samt </w:t>
      </w:r>
      <w:r w:rsidDel="00000000" w:rsidR="00000000" w:rsidRPr="00000000">
        <w:rPr>
          <w:rFonts w:ascii="Times New Roman" w:cs="Times New Roman" w:eastAsia="Times New Roman" w:hAnsi="Times New Roman"/>
          <w:rtl w:val="0"/>
        </w:rPr>
        <w:t xml:space="preserve">4-8 </w:t>
      </w:r>
      <w:r w:rsidDel="00000000" w:rsidR="00000000" w:rsidRPr="00000000">
        <w:rPr>
          <w:rFonts w:ascii="Times New Roman" w:cs="Times New Roman" w:eastAsia="Times New Roman" w:hAnsi="Times New Roman"/>
          <w:rtl w:val="0"/>
        </w:rPr>
        <w:t xml:space="preserve">övriga ledamöter. Styrelsen bör bestå av kvinnor och män. Styrelsen utser inom sig vice ordförande, sekreterare, kassör och övriga befattningshavare som behövs. Avgår ledamot före mandattidens utgång får styrelsen fortsätta sitt arbete fram till nästa årsmöte, förutsatt att styrelsen fortfarande uppfyller kraven på beslutsmässighet enligt dessa stadgar. Styrelsen får utse person till adjungerad ledamot. Sådan ledamot har inte rösträtt, men kan efter beslut av styrelsen ges yttrande- och förslagsrätt. Adjungerad får utses till befattning inom styrelsen.</w:t>
      </w:r>
    </w:p>
    <w:p w:rsidR="00000000" w:rsidDel="00000000" w:rsidP="00000000" w:rsidRDefault="00000000" w:rsidRPr="00000000" w14:paraId="00000083">
      <w:pPr>
        <w:spacing w:line="257.14285714285717" w:lineRule="auto"/>
        <w:ind w:left="1700" w:hanging="84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84">
      <w:pPr>
        <w:spacing w:line="257.14285714285717"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26 §</w:t>
        <w:tab/>
        <w:t xml:space="preserve">Styrelsens åligganden</w:t>
      </w:r>
    </w:p>
    <w:p w:rsidR="00000000" w:rsidDel="00000000" w:rsidP="00000000" w:rsidRDefault="00000000" w:rsidRPr="00000000" w14:paraId="00000085">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När årsmöte inte är samlat är styrelsen föreningens beslutande organ och ansvarar för föreningens angelägenheter. Styrelsen skall - inom ramen för dessa stadgar - svara för föreningens verksamhet enligt fastställda planer samt tillvarata medlemmarnas intressen.</w:t>
        <w:br w:type="textWrapping"/>
        <w:t xml:space="preserve">Det åligger styrelsen särskilt att</w:t>
      </w:r>
    </w:p>
    <w:p w:rsidR="00000000" w:rsidDel="00000000" w:rsidP="00000000" w:rsidRDefault="00000000" w:rsidRPr="00000000" w14:paraId="00000086">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tillse att för föreningen gällande lagar och bindande regler iakttas</w:t>
      </w:r>
    </w:p>
    <w:p w:rsidR="00000000" w:rsidDel="00000000" w:rsidP="00000000" w:rsidRDefault="00000000" w:rsidRPr="00000000" w14:paraId="00000087">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verkställa av årsmötet fattade beslut</w:t>
      </w:r>
    </w:p>
    <w:p w:rsidR="00000000" w:rsidDel="00000000" w:rsidP="00000000" w:rsidRDefault="00000000" w:rsidRPr="00000000" w14:paraId="00000088">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planera, leda och fördela arbetet inom föreningen</w:t>
      </w:r>
    </w:p>
    <w:p w:rsidR="00000000" w:rsidDel="00000000" w:rsidP="00000000" w:rsidRDefault="00000000" w:rsidRPr="00000000" w14:paraId="00000089">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ansvara för och förvalta föreningens medel</w:t>
      </w:r>
    </w:p>
    <w:p w:rsidR="00000000" w:rsidDel="00000000" w:rsidP="00000000" w:rsidRDefault="00000000" w:rsidRPr="00000000" w14:paraId="0000008A">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tillställa revisorerna räkenskaper mm enligt 24 §</w:t>
      </w:r>
    </w:p>
    <w:p w:rsidR="00000000" w:rsidDel="00000000" w:rsidP="00000000" w:rsidRDefault="00000000" w:rsidRPr="00000000" w14:paraId="0000008B">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förbereda årsmöte</w:t>
        <w:br w:type="textWrapping"/>
      </w:r>
    </w:p>
    <w:p w:rsidR="00000000" w:rsidDel="00000000" w:rsidP="00000000" w:rsidRDefault="00000000" w:rsidRPr="00000000" w14:paraId="0000008C">
      <w:pPr>
        <w:spacing w:line="257.14285714285717"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27 §</w:t>
        <w:tab/>
        <w:t xml:space="preserve">Kallelse, beslutsmässighet och omröstning</w:t>
      </w:r>
    </w:p>
    <w:p w:rsidR="00000000" w:rsidDel="00000000" w:rsidP="00000000" w:rsidRDefault="00000000" w:rsidRPr="00000000" w14:paraId="0000008D">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Styrelsen sammanträder efter kallelse av ordföranden, eller då minst halva antalet ledamöter har begärt det. Styrelsen är beslutsmässig när samtliga ledamöter kallats och då minst halva antalet ledamöter är närvarande. För alla beslut krävs att enkel majoritet bland närvarande. Vid lika röstetal har ordföranden utslagsröst. Röstning får inte ske genom ombud. I brådskande fall får ordföranden besluta att ärende skall avgöras genom skriftlig omröstning eller vid telefonsammanträde. Om särskilt protokoll inte upprättas skall sådant beslut anmälas vid det närmast därefter följande sammanträdet. Vid sammanträde skall protokoll föras. Protokoll skall justeras av mötesordföranden och av en särskilt utsedd protokolljusterare. Avvikande mening skall antecknas till protokollet.</w:t>
      </w:r>
    </w:p>
    <w:p w:rsidR="00000000" w:rsidDel="00000000" w:rsidP="00000000" w:rsidRDefault="00000000" w:rsidRPr="00000000" w14:paraId="0000008E">
      <w:pPr>
        <w:spacing w:line="257.14285714285717" w:lineRule="auto"/>
        <w:ind w:left="1700" w:hanging="84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8F">
      <w:pPr>
        <w:spacing w:line="257.14285714285717"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28 §</w:t>
        <w:tab/>
        <w:t xml:space="preserve">Överlåtelse av beslutanderätten</w:t>
      </w:r>
    </w:p>
    <w:p w:rsidR="00000000" w:rsidDel="00000000" w:rsidP="00000000" w:rsidRDefault="00000000" w:rsidRPr="00000000" w14:paraId="00000090">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Styrelsen får överlåta sin beslutanderätt i enskilda ärenden eller i vissa grupper av ärenden till sektion, kommitté eller annat organ eller till enskild medlem eller anställd. Den som fattat beslut med stöd av bemyndigande skall fortlöpande underrätta styrelsen härom.</w:t>
        <w:br w:type="textWrapping"/>
        <w:br w:type="textWrapping"/>
      </w:r>
    </w:p>
    <w:p w:rsidR="00000000" w:rsidDel="00000000" w:rsidP="00000000" w:rsidRDefault="00000000" w:rsidRPr="00000000" w14:paraId="00000091">
      <w:pPr>
        <w:spacing w:line="3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2">
      <w:pPr>
        <w:spacing w:line="3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Stadgarna reviderades 2026</w:t>
      </w:r>
    </w:p>
    <w:p w:rsidR="00000000" w:rsidDel="00000000" w:rsidP="00000000" w:rsidRDefault="00000000" w:rsidRPr="00000000" w14:paraId="00000093">
      <w:pPr>
        <w:spacing w:after="120" w:lineRule="auto"/>
        <w:ind w:right="14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